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B" w:rsidRDefault="00B04B5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356141" w:rsidRDefault="00356141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402891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______________2012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402891" w:rsidRDefault="00402891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40289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02891" w:rsidRPr="00402891">
        <w:rPr>
          <w:rFonts w:ascii="Times New Roman" w:hAnsi="Times New Roman"/>
          <w:b/>
          <w:sz w:val="28"/>
          <w:szCs w:val="28"/>
        </w:rPr>
        <w:t>ПРОЕКТИРОВАНИЕ</w:t>
      </w:r>
      <w:r w:rsidRPr="00402891">
        <w:rPr>
          <w:rFonts w:ascii="Times New Roman" w:hAnsi="Times New Roman"/>
          <w:b/>
          <w:sz w:val="28"/>
          <w:szCs w:val="28"/>
        </w:rPr>
        <w:t xml:space="preserve"> ЗДАНИЙ И СООРУЖЕНИЙ»</w:t>
      </w:r>
    </w:p>
    <w:p w:rsidR="009C545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402891" w:rsidRDefault="000A10E6" w:rsidP="00356141">
      <w:pPr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="00356141" w:rsidRPr="00402891">
        <w:rPr>
          <w:rFonts w:ascii="Times New Roman" w:hAnsi="Times New Roman"/>
          <w:b/>
          <w:sz w:val="24"/>
          <w:szCs w:val="24"/>
        </w:rPr>
        <w:t>«</w:t>
      </w:r>
      <w:r w:rsidR="00402891" w:rsidRPr="00402891">
        <w:rPr>
          <w:rFonts w:ascii="Times New Roman" w:hAnsi="Times New Roman"/>
          <w:sz w:val="24"/>
          <w:szCs w:val="24"/>
        </w:rPr>
        <w:t>ОБЕСПЕЧЕНИЕ БЕЗОПАСНОСТИ ВЫПОЛНЕНИЯ РАБОТ ПО ОРГАНИЗАЦИИ ПОДГОТОВКИ ПРОЕКТНОЙ ДОКУМЕНТАЦИИ ПО СТРОИТЕЛЬСТВУ, РЕКОНСТРУКЦИИ И КАПИТАЛЬНОМУ РЕМОНТУ  ОБЪЕКТОВ КАПИТАЛЬНОГО СТРОИТЕЛЬСТВА</w:t>
      </w:r>
      <w:r w:rsidR="00356141" w:rsidRPr="00402891">
        <w:rPr>
          <w:rFonts w:ascii="Times New Roman" w:hAnsi="Times New Roman"/>
          <w:b/>
          <w:sz w:val="24"/>
          <w:szCs w:val="24"/>
        </w:rPr>
        <w:t>»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</w:t>
      </w:r>
      <w:r w:rsidR="00402891">
        <w:rPr>
          <w:rFonts w:ascii="Times New Roman" w:hAnsi="Times New Roman" w:cs="Times New Roman"/>
          <w:sz w:val="24"/>
          <w:szCs w:val="24"/>
        </w:rPr>
        <w:t>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 xml:space="preserve">освоение новаций в управленческих, экономических  и технологических, аспектах  </w:t>
      </w:r>
      <w:r w:rsidR="00402891">
        <w:rPr>
          <w:rFonts w:ascii="Times New Roman" w:hAnsi="Times New Roman" w:cs="Times New Roman"/>
          <w:sz w:val="24"/>
          <w:szCs w:val="24"/>
        </w:rPr>
        <w:t>осуществления деятельности по проектированию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</w:t>
      </w:r>
      <w:proofErr w:type="gramStart"/>
      <w:r w:rsidRPr="00696809">
        <w:rPr>
          <w:rFonts w:ascii="Times New Roman" w:hAnsi="Times New Roman" w:cs="Times New Roman"/>
          <w:sz w:val="24"/>
          <w:szCs w:val="24"/>
        </w:rPr>
        <w:t xml:space="preserve">проблем  обеспечения качества  </w:t>
      </w:r>
      <w:r w:rsidR="000744C2" w:rsidRPr="000744C2">
        <w:rPr>
          <w:rFonts w:ascii="Times New Roman" w:hAnsi="Times New Roman"/>
          <w:sz w:val="24"/>
          <w:szCs w:val="24"/>
        </w:rPr>
        <w:t>выполнения работ</w:t>
      </w:r>
      <w:proofErr w:type="gramEnd"/>
      <w:r w:rsidR="000744C2" w:rsidRPr="000744C2">
        <w:rPr>
          <w:rFonts w:ascii="Times New Roman" w:hAnsi="Times New Roman"/>
          <w:sz w:val="24"/>
          <w:szCs w:val="24"/>
        </w:rPr>
        <w:t xml:space="preserve"> по </w:t>
      </w:r>
      <w:r w:rsidR="00402891" w:rsidRPr="00402891">
        <w:rPr>
          <w:rFonts w:ascii="Times New Roman" w:hAnsi="Times New Roman"/>
          <w:sz w:val="24"/>
          <w:szCs w:val="24"/>
        </w:rPr>
        <w:t>организации подготовки проектной документации</w:t>
      </w:r>
      <w:r w:rsidR="00402891">
        <w:rPr>
          <w:rFonts w:ascii="Times New Roman" w:hAnsi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 w:rsidR="00402891">
        <w:rPr>
          <w:rFonts w:ascii="Times New Roman" w:hAnsi="Times New Roman"/>
          <w:sz w:val="24"/>
          <w:szCs w:val="24"/>
        </w:rPr>
        <w:t>начальник отдела, главный инженер проекта, начальник бригады, главный специалист, ведущий инженер, инженер-проектировщик.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142"/>
        <w:gridCol w:w="4536"/>
        <w:gridCol w:w="850"/>
        <w:gridCol w:w="851"/>
        <w:gridCol w:w="1134"/>
        <w:gridCol w:w="1282"/>
      </w:tblGrid>
      <w:tr w:rsidR="000A10E6" w:rsidRPr="00696809" w:rsidTr="003A4242">
        <w:trPr>
          <w:cantSplit/>
          <w:trHeight w:val="192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028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 xml:space="preserve">ЗАКОНОДАТЕЛЬНЫЕ, НОРМАТИВНЫЕ, ПРАВОВЫЕ И НОРМАТИВНО-ТЕХНИЧЕСКИЕ ДОКУМЕНТЫ В СТРОИТЕЛЬСТВЕ. </w:t>
            </w:r>
            <w:r w:rsidR="00402891">
              <w:rPr>
                <w:rFonts w:ascii="Times New Roman" w:hAnsi="Times New Roman"/>
                <w:b/>
                <w:sz w:val="24"/>
                <w:szCs w:val="24"/>
              </w:rPr>
              <w:t>ТЕХНИЧЕСКОЕ РЕГУЛИРОВАНИЕ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№1. </w:t>
            </w:r>
            <w:r w:rsidR="00ED41A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D41A9" w:rsidRPr="000A10E6">
              <w:rPr>
                <w:rFonts w:ascii="Times New Roman" w:hAnsi="Times New Roman"/>
                <w:b/>
                <w:sz w:val="24"/>
                <w:szCs w:val="24"/>
              </w:rPr>
              <w:t xml:space="preserve">аконодательные, нормативные, правовые и нормативно-технические документы в строительстве. </w:t>
            </w:r>
            <w:r w:rsidR="00ED41A9">
              <w:rPr>
                <w:rFonts w:ascii="Times New Roman" w:hAnsi="Times New Roman"/>
                <w:b/>
                <w:sz w:val="24"/>
                <w:szCs w:val="24"/>
              </w:rPr>
              <w:t>Техническое регулирование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</w:t>
            </w:r>
            <w:r w:rsidR="003A4242">
              <w:rPr>
                <w:rFonts w:ascii="Times New Roman" w:hAnsi="Times New Roman"/>
                <w:sz w:val="24"/>
                <w:szCs w:val="24"/>
              </w:rPr>
              <w:t xml:space="preserve"> в строительстве и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 xml:space="preserve">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B32FFF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424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B32FFF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C" w:rsidRPr="00696809" w:rsidTr="00DB32F0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C" w:rsidRDefault="0024602C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2C" w:rsidRPr="004903F3" w:rsidRDefault="0024602C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C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ОСУЩЕСТВЛЕНИЕ ДЕЯТЕЛЬНОСТИ ПО ПРОЕКТИРОВАНИЮ</w:t>
            </w:r>
            <w:r w:rsidR="00490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4242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3A4242" w:rsidRDefault="003A4242" w:rsidP="003A4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/>
                <w:b/>
                <w:sz w:val="24"/>
                <w:szCs w:val="24"/>
              </w:rPr>
              <w:t>Модуль №2. Порядок и правила получения разрешения на осуществление деятельности по проектированию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4903F3" w:rsidRDefault="004903F3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ТЕХНОЛОГИЧЕСКИХ РЕШЕНИЙ </w:t>
            </w:r>
          </w:p>
        </w:tc>
      </w:tr>
      <w:tr w:rsidR="003A4242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3A4242" w:rsidRDefault="003A4242" w:rsidP="000A1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/>
                <w:b/>
                <w:sz w:val="24"/>
                <w:szCs w:val="24"/>
              </w:rPr>
              <w:t>Модуль №3. Разработка технологических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49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4903F3" w:rsidRDefault="004903F3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F3">
              <w:rPr>
                <w:rFonts w:ascii="Times New Roman" w:hAnsi="Times New Roman"/>
                <w:b/>
                <w:sz w:val="24"/>
                <w:szCs w:val="24"/>
              </w:rPr>
              <w:t>ПРОЕКТИРОВАНИЕ ИНЖЕНЕРНОГО ОБОРУДОВАНИЯ, СЕТЕЙ 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3A4242" w:rsidRDefault="003A4242" w:rsidP="003A4242">
            <w:pPr>
              <w:pStyle w:val="HTML"/>
              <w:widowControl w:val="0"/>
              <w:tabs>
                <w:tab w:val="left" w:pos="58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№4. Проектирование инженерного оборудования, сетей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F5246C" w:rsidP="00CC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Инженерное оборудование зданий и сооружений.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06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Учет производственной технологии при проектировании.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Конструктивные системы и методы возведения зданий в зависимости от особенностей систем (комплексов).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Многофункциональные здания и сооружения и их комплексы производственного, социального и культурно-бытового назначения.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  <w:tab w:val="left" w:pos="2679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Особенности проектирования инженерных систем зданий и сооружений и их комплексов производственного, социального и культурно-бытового назначения.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Организация проектирования</w:t>
            </w:r>
            <w:r w:rsidRPr="004C06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6AA">
              <w:rPr>
                <w:rFonts w:ascii="Times New Roman" w:hAnsi="Times New Roman"/>
                <w:sz w:val="24"/>
                <w:szCs w:val="24"/>
              </w:rPr>
              <w:t>зданий и сооружений и их комплексов производственного, социального и культурно-бытового назначения.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B1359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7B79BA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работ по организации подготовки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7B79B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9465AA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4903F3" w:rsidRDefault="004903F3" w:rsidP="003A42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F3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СПЕЦИАЛЬНЫХ РАЗДЕЛОВ ПРОЕКТНОЙ ДОКУМЕНТАЦИИ 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C2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3A4242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№5. Разработка специальных разделов</w:t>
            </w:r>
            <w:r w:rsidR="004C06AA" w:rsidRPr="004C0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Инженерно-технические 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обоснования радиационной и ядерной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DB172C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FC4F3B" w:rsidRDefault="00FC4F3B" w:rsidP="004C06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КАЧЕСТВА РАЗРАБОТКИ ПРОЕКТНОЙ ДОКУМЕНТАЦИИ </w:t>
            </w:r>
          </w:p>
        </w:tc>
      </w:tr>
      <w:tr w:rsidR="00FC4F3B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Pr="004C06AA" w:rsidRDefault="004C06AA" w:rsidP="004C0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sz w:val="24"/>
                <w:szCs w:val="24"/>
              </w:rPr>
              <w:t>Модуль №6. Контроль качества разработки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B13592" w:rsidRDefault="00B13592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92">
              <w:rPr>
                <w:rFonts w:ascii="Times New Roman" w:hAnsi="Times New Roman"/>
                <w:sz w:val="24"/>
                <w:szCs w:val="24"/>
              </w:rPr>
              <w:t>Система нормативно-технической документации, регламентирующей порядок разработки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067900" w:rsidRDefault="00067900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документации. Нормативно-правовые 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067900" w:rsidRDefault="00067900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sz w:val="24"/>
                <w:szCs w:val="24"/>
              </w:rPr>
              <w:t>Система управления качеством в проектных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3B" w:rsidRPr="00696809" w:rsidTr="001E497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F3B" w:rsidRPr="00FC4F3B" w:rsidRDefault="00FC4F3B" w:rsidP="00FC4F3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3B">
              <w:rPr>
                <w:rFonts w:ascii="Times New Roman" w:hAnsi="Times New Roman"/>
                <w:b/>
                <w:sz w:val="24"/>
                <w:szCs w:val="24"/>
              </w:rPr>
              <w:t>ОХРАНА ТРУДА (6 часов)</w:t>
            </w:r>
          </w:p>
        </w:tc>
      </w:tr>
      <w:tr w:rsidR="004C06AA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4C06AA" w:rsidRDefault="004C06AA" w:rsidP="004C0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sz w:val="24"/>
                <w:szCs w:val="24"/>
              </w:rPr>
              <w:t>Модуль №7. 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86CDD" w:rsidRDefault="00686CDD" w:rsidP="006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DD">
              <w:rPr>
                <w:rFonts w:ascii="Times New Roman" w:hAnsi="Times New Roman"/>
                <w:sz w:val="24"/>
                <w:szCs w:val="24"/>
              </w:rPr>
              <w:t xml:space="preserve">Основные принципы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FC4F3B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3B" w:rsidRPr="00696809" w:rsidRDefault="00FC4F3B" w:rsidP="004C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3B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B26C16" w:rsidRDefault="00686CDD" w:rsidP="00A96EF9">
            <w:pPr>
              <w:spacing w:after="0" w:line="240" w:lineRule="auto"/>
              <w:jc w:val="both"/>
              <w:rPr>
                <w:szCs w:val="24"/>
              </w:rPr>
            </w:pPr>
            <w:r w:rsidRPr="00686CDD">
              <w:rPr>
                <w:rFonts w:ascii="Times New Roman" w:hAnsi="Times New Roman"/>
                <w:sz w:val="24"/>
                <w:szCs w:val="24"/>
              </w:rPr>
              <w:t>Основные принципы обеспечения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FC4F3B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3B" w:rsidRPr="00696809" w:rsidRDefault="00FC4F3B" w:rsidP="004C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FC4F3B">
        <w:trPr>
          <w:cantSplit/>
          <w:trHeight w:val="128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FC4F3B" w:rsidP="00FC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1CA" w:rsidRDefault="00CC21CA" w:rsidP="00B04B5B">
      <w:pPr>
        <w:spacing w:after="0"/>
        <w:rPr>
          <w:rFonts w:ascii="Times New Roman" w:hAnsi="Times New Roman"/>
          <w:sz w:val="24"/>
          <w:szCs w:val="24"/>
        </w:rPr>
      </w:pPr>
    </w:p>
    <w:p w:rsidR="00025A60" w:rsidRPr="00B04B5B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025A60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25A60"/>
    <w:rsid w:val="00067900"/>
    <w:rsid w:val="000744C2"/>
    <w:rsid w:val="000A10E6"/>
    <w:rsid w:val="000B0583"/>
    <w:rsid w:val="00141291"/>
    <w:rsid w:val="00155025"/>
    <w:rsid w:val="001A5A10"/>
    <w:rsid w:val="001F432E"/>
    <w:rsid w:val="0024602C"/>
    <w:rsid w:val="002769AD"/>
    <w:rsid w:val="00291C12"/>
    <w:rsid w:val="002E1BD0"/>
    <w:rsid w:val="00316A23"/>
    <w:rsid w:val="00325D7C"/>
    <w:rsid w:val="00336D95"/>
    <w:rsid w:val="00356141"/>
    <w:rsid w:val="00396685"/>
    <w:rsid w:val="003A4242"/>
    <w:rsid w:val="00402891"/>
    <w:rsid w:val="00420659"/>
    <w:rsid w:val="004903F3"/>
    <w:rsid w:val="004A3EDF"/>
    <w:rsid w:val="004A7B7B"/>
    <w:rsid w:val="004C06AA"/>
    <w:rsid w:val="004F27CE"/>
    <w:rsid w:val="005072E8"/>
    <w:rsid w:val="005807AB"/>
    <w:rsid w:val="00671D85"/>
    <w:rsid w:val="00686CDD"/>
    <w:rsid w:val="00761A11"/>
    <w:rsid w:val="007B79BA"/>
    <w:rsid w:val="007D0CA2"/>
    <w:rsid w:val="00864304"/>
    <w:rsid w:val="00877B26"/>
    <w:rsid w:val="009B34F5"/>
    <w:rsid w:val="009C5451"/>
    <w:rsid w:val="00A57E8D"/>
    <w:rsid w:val="00B04B5B"/>
    <w:rsid w:val="00B13592"/>
    <w:rsid w:val="00B766C4"/>
    <w:rsid w:val="00C15E35"/>
    <w:rsid w:val="00CA3C9B"/>
    <w:rsid w:val="00CC21CA"/>
    <w:rsid w:val="00CD2C08"/>
    <w:rsid w:val="00D372F4"/>
    <w:rsid w:val="00E204B6"/>
    <w:rsid w:val="00E360BA"/>
    <w:rsid w:val="00E44285"/>
    <w:rsid w:val="00E46DE5"/>
    <w:rsid w:val="00EC35C2"/>
    <w:rsid w:val="00EC7AC1"/>
    <w:rsid w:val="00ED41A9"/>
    <w:rsid w:val="00EE16C1"/>
    <w:rsid w:val="00F427BE"/>
    <w:rsid w:val="00F5246C"/>
    <w:rsid w:val="00F628B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0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cp:lastPrinted>2013-05-15T12:34:00Z</cp:lastPrinted>
  <dcterms:created xsi:type="dcterms:W3CDTF">2012-10-25T07:15:00Z</dcterms:created>
  <dcterms:modified xsi:type="dcterms:W3CDTF">2013-07-26T12:20:00Z</dcterms:modified>
</cp:coreProperties>
</file>