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B" w:rsidRDefault="00B04B5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B04B5B" w:rsidRDefault="002E1BD0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 приказу № 13</w:t>
      </w:r>
      <w:r w:rsidR="00B04B5B">
        <w:rPr>
          <w:rFonts w:ascii="Times New Roman" w:hAnsi="Times New Roman"/>
          <w:b/>
          <w:sz w:val="24"/>
          <w:szCs w:val="24"/>
        </w:rPr>
        <w:t>)</w:t>
      </w:r>
    </w:p>
    <w:p w:rsidR="00B04B5B" w:rsidRDefault="00B04B5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356141" w:rsidRDefault="00356141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0744C2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______________2013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«СТРОИТЕЛЬСТВО ЗДАНИЙ И СООРУЖЕНИЙ»</w:t>
      </w:r>
    </w:p>
    <w:p w:rsidR="009C545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356141" w:rsidRDefault="000A10E6" w:rsidP="00356141">
      <w:pPr>
        <w:jc w:val="center"/>
        <w:rPr>
          <w:rFonts w:ascii="Times New Roman" w:hAnsi="Times New Roman"/>
          <w:b/>
          <w:sz w:val="28"/>
          <w:szCs w:val="28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="00356141" w:rsidRPr="00356141">
        <w:rPr>
          <w:rFonts w:ascii="Times New Roman" w:hAnsi="Times New Roman"/>
          <w:b/>
          <w:sz w:val="28"/>
          <w:szCs w:val="28"/>
        </w:rPr>
        <w:t>«ОБЕСПЕЧЕНИЕ БЕЗОП</w:t>
      </w:r>
      <w:r w:rsidR="000744C2">
        <w:rPr>
          <w:rFonts w:ascii="Times New Roman" w:hAnsi="Times New Roman"/>
          <w:b/>
          <w:sz w:val="28"/>
          <w:szCs w:val="28"/>
        </w:rPr>
        <w:t>АСНОСТИ СТРОИТЕЛЬСТВА И КАЧЕСТВА</w:t>
      </w:r>
      <w:r w:rsidR="00356141" w:rsidRPr="00356141">
        <w:rPr>
          <w:rFonts w:ascii="Times New Roman" w:hAnsi="Times New Roman"/>
          <w:b/>
          <w:sz w:val="28"/>
          <w:szCs w:val="28"/>
        </w:rPr>
        <w:t xml:space="preserve"> ВЫПОЛНЕНИЯ РАБОТ ПО </w:t>
      </w:r>
      <w:r w:rsidR="000744C2">
        <w:rPr>
          <w:rFonts w:ascii="Times New Roman" w:hAnsi="Times New Roman"/>
          <w:b/>
          <w:sz w:val="28"/>
          <w:szCs w:val="28"/>
        </w:rPr>
        <w:t>МОНТАЖУ ОБОРУДОВАНИЯ ОБЪЕКТОВ КОСМИЧЕСКОЙ ИНФРАСТРУКТУРЫ</w:t>
      </w:r>
      <w:r w:rsidR="00356141" w:rsidRPr="00356141">
        <w:rPr>
          <w:rFonts w:ascii="Times New Roman" w:hAnsi="Times New Roman"/>
          <w:b/>
          <w:sz w:val="28"/>
          <w:szCs w:val="28"/>
        </w:rPr>
        <w:t>»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строительству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>освоение новаций в управленческих, экономических  и технологических, аспектах  строительного производства  и 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</w:t>
      </w:r>
      <w:proofErr w:type="gramStart"/>
      <w:r w:rsidRPr="00696809">
        <w:rPr>
          <w:rFonts w:ascii="Times New Roman" w:hAnsi="Times New Roman" w:cs="Times New Roman"/>
          <w:sz w:val="24"/>
          <w:szCs w:val="24"/>
        </w:rPr>
        <w:t xml:space="preserve">проблем  обеспечения качества  </w:t>
      </w:r>
      <w:r w:rsidR="000744C2" w:rsidRPr="000744C2">
        <w:rPr>
          <w:rFonts w:ascii="Times New Roman" w:hAnsi="Times New Roman"/>
          <w:sz w:val="24"/>
          <w:szCs w:val="24"/>
        </w:rPr>
        <w:t>выполнения работ</w:t>
      </w:r>
      <w:proofErr w:type="gramEnd"/>
      <w:r w:rsidR="000744C2" w:rsidRPr="000744C2">
        <w:rPr>
          <w:rFonts w:ascii="Times New Roman" w:hAnsi="Times New Roman"/>
          <w:sz w:val="24"/>
          <w:szCs w:val="24"/>
        </w:rPr>
        <w:t xml:space="preserve"> по монтажу оборудования объектов космической инфраструктуры</w:t>
      </w:r>
      <w:r w:rsidRPr="00696809">
        <w:rPr>
          <w:rFonts w:ascii="Times New Roman" w:hAnsi="Times New Roman" w:cs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руководящие и инженерно-технические работники   строительной отрасли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3"/>
        <w:gridCol w:w="4536"/>
        <w:gridCol w:w="850"/>
        <w:gridCol w:w="851"/>
        <w:gridCol w:w="1134"/>
        <w:gridCol w:w="1282"/>
      </w:tblGrid>
      <w:tr w:rsidR="000A10E6" w:rsidRPr="00696809" w:rsidTr="004F2DE5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ЗАКОНОДАТЕЛЬНЫЕ, НОРМАТИВНЫЕ, ПРАВОВЫЕ И НОРМАТИВНО-ТЕХНИЧЕСКИЕ ДОКУМЕНТЫ В СТРОИТЕЛЬСТВЕ. ГОСУДАРСТВЕННЫЙ СТРОИТЕЛЬНЫЙ НАДЗОР И СТРОИТЕЛЬНЫЙ КОНТРОЛЬ.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Государственный строительный надзор  и строительный контроль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Методология строительного контроля.</w:t>
            </w: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E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СПЕЦИАЛИЗИРОВАННАЯ  ЧАСТЬ  ПРОГРАММЫ</w:t>
            </w:r>
          </w:p>
          <w:p w:rsidR="000A10E6" w:rsidRPr="000A10E6" w:rsidRDefault="00E44285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(56 часов, 28-лекц, 28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-практ)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056C2" w:rsidRDefault="00864304" w:rsidP="00A96EF9">
            <w:pPr>
              <w:pStyle w:val="HTML"/>
              <w:widowControl w:val="0"/>
              <w:tabs>
                <w:tab w:val="left" w:pos="5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ехнологии </w:t>
            </w:r>
            <w:r w:rsidR="000744C2" w:rsidRPr="000744C2">
              <w:rPr>
                <w:rFonts w:ascii="Times New Roman" w:hAnsi="Times New Roman"/>
                <w:b/>
                <w:sz w:val="24"/>
                <w:szCs w:val="24"/>
              </w:rPr>
              <w:t>выполнения работ по монтажу оборудования объектов космической инфраструктуры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 и критерии качества  </w:t>
            </w:r>
            <w:r w:rsidR="000744C2" w:rsidRPr="000744C2">
              <w:rPr>
                <w:rFonts w:ascii="Times New Roman" w:hAnsi="Times New Roman"/>
                <w:b/>
                <w:sz w:val="24"/>
                <w:szCs w:val="24"/>
              </w:rPr>
              <w:t>выполнения работ по монтажу оборудования объектов космической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F5246C" w:rsidP="00CC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F5246C" w:rsidP="00A96EF9">
            <w:pPr>
              <w:pStyle w:val="a3"/>
              <w:tabs>
                <w:tab w:val="left" w:pos="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на стенд</w:t>
            </w:r>
            <w:r w:rsidR="00761A11">
              <w:rPr>
                <w:rFonts w:ascii="Times New Roman" w:hAnsi="Times New Roman"/>
                <w:sz w:val="24"/>
                <w:szCs w:val="24"/>
              </w:rPr>
              <w:t xml:space="preserve"> для испытания опытного образца ЭРД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761A11" w:rsidP="00A96EF9">
            <w:pPr>
              <w:pStyle w:val="a3"/>
              <w:tabs>
                <w:tab w:val="left" w:pos="3"/>
                <w:tab w:val="left" w:pos="256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на проектирование и изготовление вакуумной камеры и вакуумной откачки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761A11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Пневмогидравлическая схема и планировка расположения оборудования стенда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141291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на комплексный стенд для испытания энергетической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141291" w:rsidP="00A96EF9">
            <w:pPr>
              <w:pStyle w:val="a3"/>
              <w:tabs>
                <w:tab w:val="left" w:pos="3"/>
                <w:tab w:val="left" w:pos="26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расположения зданий и сооружений комплексного стенда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141291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Пневмогидравлические схемы энергетического обеспечения комплексного стенда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141291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систем и оборудования стенда, обеспечивающих работу ЭВУ и установки нейтрализации дренажных газов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336D95" w:rsidRDefault="00141291" w:rsidP="00A96E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окиси углерода. Методы получения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Техника безопасности при работе с окисью углерода.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технические требования к проектированию и изготовлению оборудования по ОСТ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8751-80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к монтажу, приемке. Требования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1412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Объемно-планировочные требования к сооружениям испытательного комплекса по ТБИС-97, ЖРД «Правила устройства, безопасной эксплуатации, охраны труда и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к технологическим системам, оборудованию и их размещению (ТБИС-97)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Охрана окружающей среды по ТБИС-97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E360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 на испытательных комплексах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E360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E360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141291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E360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CC21C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B26C16" w:rsidRDefault="00F5246C" w:rsidP="00A96EF9">
            <w:pPr>
              <w:spacing w:after="0" w:line="240" w:lineRule="auto"/>
              <w:jc w:val="both"/>
              <w:rPr>
                <w:szCs w:val="24"/>
              </w:rPr>
            </w:pPr>
            <w:r w:rsidRPr="00DD69E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Pr="00DD69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гигиенические нормы ведения строительства при осуществлении строительного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5246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5246C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5D7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B26C16" w:rsidRDefault="00671D85" w:rsidP="0067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№7. 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осуществления работ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на  особо опасных, технически сложных  и уникальных  объектах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671D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671D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671D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7C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7C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5" w:rsidRDefault="00671D85" w:rsidP="0067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№8</w:t>
            </w:r>
            <w:r w:rsidRPr="00244C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 Новации в с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>троительны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ах и конструкциях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>, используемы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 xml:space="preserve"> при </w:t>
            </w:r>
            <w:r w:rsidRPr="000744C2">
              <w:rPr>
                <w:rFonts w:ascii="Times New Roman" w:hAnsi="Times New Roman"/>
                <w:b/>
                <w:sz w:val="24"/>
                <w:szCs w:val="24"/>
              </w:rPr>
              <w:t>выполнении работ по монтажу оборудования объектов космической инфраструктуры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. Сравнительный анализ используемых материалов и конструкций</w:t>
            </w:r>
          </w:p>
          <w:p w:rsidR="00325D7C" w:rsidRDefault="00325D7C" w:rsidP="00325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7C" w:rsidRDefault="00671D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7C" w:rsidRDefault="00671D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7C" w:rsidRDefault="00671D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7C" w:rsidRPr="00696809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3DA0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РАБОТ. КОНТРОЛЬ КАЧЕСТВА</w:t>
            </w:r>
          </w:p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часов, 4-лекц, 2-практ)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325D7C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№9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выполнению строительно-монтажных работ, организация контроля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Законодательная база, регламентирующая требования к выполнению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E6">
              <w:rPr>
                <w:rFonts w:ascii="Times New Roman" w:hAnsi="Times New Roman"/>
                <w:sz w:val="24"/>
                <w:szCs w:val="24"/>
              </w:rPr>
              <w:t>рганизация контроля качества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2D2A9C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ЦЕНООБРАЗОВАНИЕ И СМЕТНОЕ НОРМИРОВАНИЕ В СТРОИТЕЛЬСТВЕ</w:t>
            </w:r>
          </w:p>
          <w:p w:rsidR="000A10E6" w:rsidRPr="00696809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325D7C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№10</w:t>
            </w:r>
            <w:r w:rsidR="000A10E6" w:rsidRPr="000A10E6">
              <w:rPr>
                <w:rFonts w:ascii="Times New Roman" w:hAnsi="Times New Roman"/>
                <w:b/>
                <w:sz w:val="24"/>
                <w:szCs w:val="24"/>
              </w:rPr>
              <w:t>. Экономика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16C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16C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325D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16C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proofErr w:type="gramStart"/>
            <w:r w:rsidRPr="000A10E6">
              <w:rPr>
                <w:rFonts w:ascii="Times New Roman" w:hAnsi="Times New Roman"/>
                <w:sz w:val="24"/>
                <w:szCs w:val="24"/>
              </w:rPr>
              <w:t>достоверности сметной стоимости возведения объекта 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801803">
        <w:trPr>
          <w:cantSplit/>
          <w:trHeight w:val="128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1CA" w:rsidRDefault="00CC21CA" w:rsidP="00B04B5B">
      <w:pPr>
        <w:spacing w:after="0"/>
        <w:rPr>
          <w:rFonts w:ascii="Times New Roman" w:hAnsi="Times New Roman"/>
          <w:sz w:val="24"/>
          <w:szCs w:val="24"/>
        </w:rPr>
      </w:pPr>
    </w:p>
    <w:p w:rsidR="00B04B5B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учебно-методического отдела</w:t>
      </w:r>
    </w:p>
    <w:p w:rsidR="00025A60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 ПО «Учебный центр профессиональных знаний»</w:t>
      </w:r>
    </w:p>
    <w:p w:rsidR="00025A60" w:rsidRPr="00B04B5B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М.В.</w:t>
      </w:r>
    </w:p>
    <w:sectPr w:rsidR="00025A60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25A60"/>
    <w:rsid w:val="000744C2"/>
    <w:rsid w:val="000A10E6"/>
    <w:rsid w:val="000B0583"/>
    <w:rsid w:val="00141291"/>
    <w:rsid w:val="00155025"/>
    <w:rsid w:val="001A5A10"/>
    <w:rsid w:val="001F432E"/>
    <w:rsid w:val="00291C12"/>
    <w:rsid w:val="002E1BD0"/>
    <w:rsid w:val="00316A23"/>
    <w:rsid w:val="00325D7C"/>
    <w:rsid w:val="00336D95"/>
    <w:rsid w:val="00356141"/>
    <w:rsid w:val="00396685"/>
    <w:rsid w:val="00420659"/>
    <w:rsid w:val="004A7B7B"/>
    <w:rsid w:val="005072E8"/>
    <w:rsid w:val="005807AB"/>
    <w:rsid w:val="00671D85"/>
    <w:rsid w:val="00761A11"/>
    <w:rsid w:val="007D0CA2"/>
    <w:rsid w:val="00864304"/>
    <w:rsid w:val="00877B26"/>
    <w:rsid w:val="009B34F5"/>
    <w:rsid w:val="009C5451"/>
    <w:rsid w:val="00A57E8D"/>
    <w:rsid w:val="00B04B5B"/>
    <w:rsid w:val="00CA3C9B"/>
    <w:rsid w:val="00CC21CA"/>
    <w:rsid w:val="00E360BA"/>
    <w:rsid w:val="00E44285"/>
    <w:rsid w:val="00E46DE5"/>
    <w:rsid w:val="00EC35C2"/>
    <w:rsid w:val="00EC7AC1"/>
    <w:rsid w:val="00EE16C1"/>
    <w:rsid w:val="00F427BE"/>
    <w:rsid w:val="00F5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dcterms:created xsi:type="dcterms:W3CDTF">2012-10-25T07:15:00Z</dcterms:created>
  <dcterms:modified xsi:type="dcterms:W3CDTF">2013-04-19T12:06:00Z</dcterms:modified>
</cp:coreProperties>
</file>